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C7" w:rsidRDefault="006950C7" w:rsidP="0069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СПИСОК </w:t>
      </w:r>
      <w:r>
        <w:rPr>
          <w:rFonts w:ascii="Times New Roman" w:hAnsi="Times New Roman" w:cs="Times New Roman"/>
          <w:sz w:val="27"/>
          <w:szCs w:val="27"/>
        </w:rPr>
        <w:t>АДВОКАТОВ, ОКАЗЫВАЮЩИХ БЕСПЛАТНУЮ</w:t>
      </w:r>
    </w:p>
    <w:p w:rsidR="006950C7" w:rsidRPr="006950C7" w:rsidRDefault="006950C7" w:rsidP="0069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ЮРИДИЧЕСКУЮ ПОМОЩЬ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БОЛЬШЕСОЛДАТСКОГО РАЙОНА </w:t>
      </w:r>
      <w:r>
        <w:rPr>
          <w:rFonts w:ascii="Times New Roman" w:hAnsi="Times New Roman" w:cs="Times New Roman"/>
          <w:sz w:val="27"/>
          <w:szCs w:val="27"/>
        </w:rPr>
        <w:t>КУРСКОЙ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ОБЛАСТИ В РАМКАХ ГОСУДАРСТВЕННОЙ СИСТЕМЫ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БЕСПЛАТНОЙ ЮРИДИЧЕСКОЙ ПОМОЩИ</w:t>
      </w:r>
    </w:p>
    <w:p w:rsidR="006950C7" w:rsidRDefault="006950C7" w:rsidP="006950C7">
      <w:pPr>
        <w:rPr>
          <w:rFonts w:ascii="Times New Roman" w:hAnsi="Times New Roman" w:cs="Times New Roman"/>
          <w:sz w:val="28"/>
          <w:szCs w:val="28"/>
        </w:rPr>
      </w:pPr>
    </w:p>
    <w:p w:rsidR="006950C7" w:rsidRDefault="006950C7" w:rsidP="006950C7">
      <w:pPr>
        <w:rPr>
          <w:rFonts w:ascii="Times New Roman" w:hAnsi="Times New Roman" w:cs="Times New Roman"/>
          <w:sz w:val="28"/>
          <w:szCs w:val="28"/>
        </w:rPr>
      </w:pPr>
    </w:p>
    <w:p w:rsidR="006950C7" w:rsidRDefault="006950C7" w:rsidP="006950C7">
      <w:pPr>
        <w:rPr>
          <w:rFonts w:ascii="Times New Roman" w:hAnsi="Times New Roman" w:cs="Times New Roman"/>
          <w:sz w:val="28"/>
          <w:szCs w:val="28"/>
        </w:rPr>
      </w:pPr>
    </w:p>
    <w:p w:rsidR="006950C7" w:rsidRPr="006950C7" w:rsidRDefault="006950C7" w:rsidP="006950C7">
      <w:pPr>
        <w:rPr>
          <w:rFonts w:ascii="Times New Roman" w:hAnsi="Times New Roman" w:cs="Times New Roman"/>
          <w:sz w:val="28"/>
          <w:szCs w:val="28"/>
        </w:rPr>
      </w:pPr>
      <w:r w:rsidRPr="006950C7">
        <w:rPr>
          <w:rFonts w:ascii="Times New Roman" w:hAnsi="Times New Roman" w:cs="Times New Roman"/>
          <w:sz w:val="28"/>
          <w:szCs w:val="28"/>
        </w:rPr>
        <w:t>БОЛЬШЕСОЛДАТСКИЙ РАЙОН</w:t>
      </w:r>
    </w:p>
    <w:p w:rsidR="006950C7" w:rsidRPr="006950C7" w:rsidRDefault="006950C7" w:rsidP="006950C7">
      <w:pPr>
        <w:rPr>
          <w:rFonts w:ascii="Times New Roman" w:hAnsi="Times New Roman" w:cs="Times New Roman"/>
          <w:sz w:val="28"/>
          <w:szCs w:val="28"/>
        </w:rPr>
      </w:pPr>
      <w:r w:rsidRPr="006950C7">
        <w:rPr>
          <w:rFonts w:ascii="Times New Roman" w:hAnsi="Times New Roman" w:cs="Times New Roman"/>
          <w:sz w:val="28"/>
          <w:szCs w:val="28"/>
        </w:rPr>
        <w:t>Прохоров Олег Владимирович (регистрационный номер 46/685);</w:t>
      </w:r>
    </w:p>
    <w:p w:rsidR="00AC496E" w:rsidRPr="006950C7" w:rsidRDefault="006950C7" w:rsidP="006950C7">
      <w:pPr>
        <w:rPr>
          <w:rFonts w:ascii="Times New Roman" w:hAnsi="Times New Roman" w:cs="Times New Roman"/>
          <w:sz w:val="28"/>
          <w:szCs w:val="28"/>
        </w:rPr>
      </w:pPr>
      <w:r w:rsidRPr="006950C7">
        <w:rPr>
          <w:rFonts w:ascii="Times New Roman" w:hAnsi="Times New Roman" w:cs="Times New Roman"/>
          <w:sz w:val="28"/>
          <w:szCs w:val="28"/>
        </w:rPr>
        <w:t>Адвокатский кабинет; тел.: +7 903 871-19-96</w:t>
      </w:r>
    </w:p>
    <w:sectPr w:rsidR="00AC496E" w:rsidRPr="0069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C7"/>
    <w:rsid w:val="006950C7"/>
    <w:rsid w:val="00A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541E"/>
  <w15:chartTrackingRefBased/>
  <w15:docId w15:val="{9B714DC3-9599-4C22-A228-284F3D1D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2022-03-03T13:22:00Z</dcterms:created>
  <dcterms:modified xsi:type="dcterms:W3CDTF">2022-03-03T13:24:00Z</dcterms:modified>
</cp:coreProperties>
</file>