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E4" w:rsidRDefault="00EF0AE4" w:rsidP="00B957B6">
      <w:pPr>
        <w:pStyle w:val="a5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ПРОЕКТ</w:t>
      </w:r>
    </w:p>
    <w:p w:rsidR="0000014F" w:rsidRPr="00EA588A" w:rsidRDefault="0000014F" w:rsidP="0000014F">
      <w:pPr>
        <w:jc w:val="center"/>
        <w:rPr>
          <w:rFonts w:ascii="Arial" w:hAnsi="Arial" w:cs="Arial"/>
          <w:b/>
          <w:sz w:val="32"/>
          <w:szCs w:val="32"/>
        </w:rPr>
      </w:pPr>
      <w:r w:rsidRPr="00EA588A">
        <w:rPr>
          <w:rFonts w:ascii="Arial" w:hAnsi="Arial" w:cs="Arial"/>
          <w:b/>
          <w:sz w:val="32"/>
          <w:szCs w:val="32"/>
        </w:rPr>
        <w:t xml:space="preserve">СОБРАНИЕ ДЕПУТАТОВ                                                                                         </w:t>
      </w:r>
      <w:proofErr w:type="gramStart"/>
      <w:r w:rsidRPr="00EA588A">
        <w:rPr>
          <w:rFonts w:ascii="Arial" w:hAnsi="Arial" w:cs="Arial"/>
          <w:b/>
          <w:sz w:val="32"/>
          <w:szCs w:val="32"/>
        </w:rPr>
        <w:t>ЛЮБОСТАНСКОГО  СЕЛЬСОВЕТА</w:t>
      </w:r>
      <w:proofErr w:type="gramEnd"/>
      <w:r w:rsidRPr="00EA588A">
        <w:rPr>
          <w:rFonts w:ascii="Arial" w:hAnsi="Arial" w:cs="Arial"/>
          <w:b/>
          <w:sz w:val="32"/>
          <w:szCs w:val="32"/>
        </w:rPr>
        <w:t xml:space="preserve">                                                  БОЛЬШЕСОЛДАТСКОГО РАЙОНА                                                                           </w:t>
      </w:r>
    </w:p>
    <w:p w:rsidR="0000014F" w:rsidRPr="00EA588A" w:rsidRDefault="0000014F" w:rsidP="0000014F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EA588A">
        <w:rPr>
          <w:rFonts w:ascii="Arial" w:hAnsi="Arial" w:cs="Arial"/>
          <w:sz w:val="32"/>
          <w:szCs w:val="32"/>
        </w:rPr>
        <w:t>РЕШЕНИЕ</w:t>
      </w:r>
    </w:p>
    <w:p w:rsidR="0000014F" w:rsidRDefault="0000014F" w:rsidP="0000014F">
      <w:pPr>
        <w:pStyle w:val="1"/>
        <w:widowControl/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 </w:t>
      </w:r>
      <w:r w:rsidRPr="00EA588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2023 </w:t>
      </w:r>
      <w:proofErr w:type="gramStart"/>
      <w:r>
        <w:rPr>
          <w:rFonts w:ascii="Arial" w:hAnsi="Arial" w:cs="Arial"/>
          <w:sz w:val="32"/>
          <w:szCs w:val="32"/>
        </w:rPr>
        <w:t xml:space="preserve">года </w:t>
      </w:r>
      <w:r w:rsidRPr="00EA588A">
        <w:rPr>
          <w:rFonts w:ascii="Arial" w:hAnsi="Arial" w:cs="Arial"/>
          <w:sz w:val="32"/>
          <w:szCs w:val="32"/>
        </w:rPr>
        <w:t xml:space="preserve"> №</w:t>
      </w:r>
      <w:proofErr w:type="gramEnd"/>
    </w:p>
    <w:p w:rsidR="0000014F" w:rsidRPr="006A0102" w:rsidRDefault="0000014F" w:rsidP="0000014F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A0102">
        <w:rPr>
          <w:rFonts w:ascii="Arial" w:hAnsi="Arial" w:cs="Arial"/>
          <w:b/>
          <w:sz w:val="28"/>
          <w:szCs w:val="28"/>
          <w:lang w:eastAsia="ar-SA"/>
        </w:rPr>
        <w:t>с.Любостань</w:t>
      </w:r>
    </w:p>
    <w:p w:rsidR="0000014F" w:rsidRDefault="0000014F" w:rsidP="00B957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57B6" w:rsidRPr="00F733D3" w:rsidRDefault="00B957B6" w:rsidP="00B957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DC789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733D3">
        <w:rPr>
          <w:rFonts w:ascii="Arial" w:hAnsi="Arial" w:cs="Arial"/>
          <w:b/>
          <w:bCs/>
          <w:sz w:val="28"/>
          <w:szCs w:val="28"/>
        </w:rPr>
        <w:t>Об утверждении Положения о порядке и условиях приватизации муниципального имущества МО «</w:t>
      </w:r>
      <w:r w:rsidR="0000014F">
        <w:rPr>
          <w:rFonts w:ascii="Arial" w:hAnsi="Arial" w:cs="Arial"/>
          <w:b/>
          <w:bCs/>
          <w:sz w:val="28"/>
          <w:szCs w:val="28"/>
        </w:rPr>
        <w:t>Любостанский</w:t>
      </w:r>
      <w:r w:rsidR="00DA3E9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733D3">
        <w:rPr>
          <w:rFonts w:ascii="Arial" w:hAnsi="Arial" w:cs="Arial"/>
          <w:b/>
          <w:bCs/>
          <w:sz w:val="28"/>
          <w:szCs w:val="28"/>
        </w:rPr>
        <w:t xml:space="preserve">сельсовет» </w:t>
      </w:r>
      <w:r w:rsidR="00DA3E98">
        <w:rPr>
          <w:rFonts w:ascii="Arial" w:hAnsi="Arial" w:cs="Arial"/>
          <w:b/>
          <w:bCs/>
          <w:sz w:val="28"/>
          <w:szCs w:val="28"/>
        </w:rPr>
        <w:t>Большесолдатского</w:t>
      </w:r>
      <w:r w:rsidRPr="00F733D3">
        <w:rPr>
          <w:rFonts w:ascii="Arial" w:hAnsi="Arial" w:cs="Arial"/>
          <w:b/>
          <w:bCs/>
          <w:sz w:val="28"/>
          <w:szCs w:val="28"/>
        </w:rPr>
        <w:t xml:space="preserve"> района Курской области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957B6" w:rsidRPr="004A1F48" w:rsidRDefault="00B957B6" w:rsidP="00B957B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A1F48">
        <w:rPr>
          <w:rFonts w:ascii="Arial" w:hAnsi="Arial" w:cs="Arial"/>
          <w:sz w:val="24"/>
          <w:szCs w:val="24"/>
        </w:rPr>
        <w:t> </w:t>
      </w:r>
    </w:p>
    <w:p w:rsidR="0000014F" w:rsidRPr="0000014F" w:rsidRDefault="00B957B6" w:rsidP="0000014F">
      <w:pPr>
        <w:widowControl w:val="0"/>
        <w:autoSpaceDE w:val="0"/>
        <w:autoSpaceDN w:val="0"/>
        <w:adjustRightInd w:val="0"/>
        <w:spacing w:after="150"/>
        <w:jc w:val="both"/>
        <w:rPr>
          <w:rFonts w:ascii="Arial" w:hAnsi="Arial" w:cs="Arial"/>
          <w:sz w:val="24"/>
          <w:szCs w:val="24"/>
        </w:rPr>
      </w:pPr>
      <w:r w:rsidRPr="0000014F">
        <w:rPr>
          <w:rFonts w:ascii="Arial" w:hAnsi="Arial" w:cs="Arial"/>
          <w:sz w:val="24"/>
          <w:szCs w:val="24"/>
        </w:rPr>
        <w:t xml:space="preserve">  </w:t>
      </w:r>
      <w:r w:rsidR="0000014F" w:rsidRPr="0000014F">
        <w:rPr>
          <w:rFonts w:ascii="Arial" w:hAnsi="Arial" w:cs="Arial"/>
          <w:sz w:val="24"/>
          <w:szCs w:val="24"/>
        </w:rPr>
        <w:t xml:space="preserve">        В соответствии с Федеральным </w:t>
      </w:r>
      <w:hyperlink r:id="rId5" w:history="1">
        <w:r w:rsidR="0000014F" w:rsidRPr="0000014F">
          <w:rPr>
            <w:rFonts w:ascii="Arial" w:hAnsi="Arial" w:cs="Arial"/>
            <w:sz w:val="24"/>
            <w:szCs w:val="24"/>
          </w:rPr>
          <w:t>законом</w:t>
        </w:r>
      </w:hyperlink>
      <w:r w:rsidR="0000014F" w:rsidRPr="0000014F">
        <w:rPr>
          <w:rFonts w:ascii="Arial" w:hAnsi="Arial" w:cs="Arial"/>
          <w:color w:val="0000FF"/>
          <w:sz w:val="24"/>
          <w:szCs w:val="24"/>
        </w:rPr>
        <w:t xml:space="preserve"> </w:t>
      </w:r>
      <w:r w:rsidR="0000014F" w:rsidRPr="0000014F">
        <w:rPr>
          <w:rFonts w:ascii="Arial" w:hAnsi="Arial" w:cs="Arial"/>
          <w:sz w:val="24"/>
          <w:szCs w:val="24"/>
        </w:rPr>
        <w:t xml:space="preserve">от 21.12.2001г. №178-ФЗ «О приватизации государственного и муниципального имущества», </w:t>
      </w:r>
      <w:r w:rsidR="0000014F" w:rsidRPr="0000014F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«Любостанский сельсовет» Большесолдатского  района</w:t>
      </w:r>
      <w:r w:rsidR="0068446B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00014F" w:rsidRPr="0000014F">
        <w:rPr>
          <w:rFonts w:ascii="Arial" w:hAnsi="Arial" w:cs="Arial"/>
          <w:color w:val="000000"/>
          <w:sz w:val="24"/>
          <w:szCs w:val="24"/>
        </w:rPr>
        <w:t xml:space="preserve">, </w:t>
      </w:r>
      <w:r w:rsidR="0000014F" w:rsidRPr="0000014F">
        <w:rPr>
          <w:rFonts w:ascii="Arial" w:hAnsi="Arial" w:cs="Arial"/>
          <w:sz w:val="24"/>
          <w:szCs w:val="24"/>
        </w:rPr>
        <w:t xml:space="preserve">Собрание депутатов Любостанского  сельсовета </w:t>
      </w:r>
      <w:r w:rsidR="0000014F">
        <w:rPr>
          <w:rFonts w:ascii="Arial" w:hAnsi="Arial" w:cs="Arial"/>
          <w:sz w:val="24"/>
          <w:szCs w:val="24"/>
        </w:rPr>
        <w:t xml:space="preserve">Большесолдатского района Курской области </w:t>
      </w:r>
      <w:r w:rsidR="0000014F" w:rsidRPr="0000014F">
        <w:rPr>
          <w:rFonts w:ascii="Arial" w:hAnsi="Arial" w:cs="Arial"/>
          <w:sz w:val="24"/>
          <w:szCs w:val="24"/>
        </w:rPr>
        <w:t>РЕШИЛО:</w:t>
      </w:r>
    </w:p>
    <w:p w:rsidR="00B957B6" w:rsidRDefault="00B957B6" w:rsidP="00AF0338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4A1F48">
        <w:rPr>
          <w:rFonts w:ascii="Arial" w:hAnsi="Arial" w:cs="Arial"/>
          <w:sz w:val="24"/>
          <w:szCs w:val="24"/>
        </w:rPr>
        <w:t>     </w:t>
      </w:r>
      <w:r w:rsidR="0000014F">
        <w:rPr>
          <w:rFonts w:ascii="Arial" w:hAnsi="Arial" w:cs="Arial"/>
          <w:sz w:val="24"/>
          <w:szCs w:val="24"/>
        </w:rPr>
        <w:t xml:space="preserve">   </w:t>
      </w:r>
      <w:r w:rsidRPr="004A1F48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У</w:t>
      </w:r>
      <w:r w:rsidRPr="004A1F48">
        <w:rPr>
          <w:rFonts w:ascii="Arial" w:hAnsi="Arial" w:cs="Arial"/>
          <w:sz w:val="24"/>
          <w:szCs w:val="24"/>
        </w:rPr>
        <w:t>твердить</w:t>
      </w:r>
      <w:r w:rsidRPr="00DC7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Pr="004A1F48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е</w:t>
      </w:r>
      <w:r w:rsidRPr="004A1F48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 МО «</w:t>
      </w:r>
      <w:r w:rsidR="0000014F">
        <w:rPr>
          <w:rFonts w:ascii="Arial" w:hAnsi="Arial" w:cs="Arial"/>
          <w:sz w:val="24"/>
          <w:szCs w:val="24"/>
        </w:rPr>
        <w:t>Любостанского</w:t>
      </w:r>
      <w:r w:rsidR="00DA3E98">
        <w:rPr>
          <w:rFonts w:ascii="Arial" w:hAnsi="Arial" w:cs="Arial"/>
          <w:sz w:val="24"/>
          <w:szCs w:val="24"/>
        </w:rPr>
        <w:t xml:space="preserve"> </w:t>
      </w:r>
      <w:r w:rsidRPr="004A1F48"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68446B" w:rsidRPr="0068446B" w:rsidRDefault="0000014F" w:rsidP="00AF033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="00B957B6" w:rsidRPr="00EF0AE4">
        <w:rPr>
          <w:rFonts w:ascii="Arial" w:hAnsi="Arial" w:cs="Arial"/>
          <w:sz w:val="24"/>
          <w:szCs w:val="24"/>
        </w:rPr>
        <w:t>2.</w:t>
      </w:r>
      <w:r w:rsidR="0068446B">
        <w:rPr>
          <w:rFonts w:ascii="Arial" w:hAnsi="Arial" w:cs="Arial"/>
          <w:sz w:val="24"/>
          <w:szCs w:val="24"/>
        </w:rPr>
        <w:t xml:space="preserve"> </w:t>
      </w:r>
      <w:r w:rsidR="00C406FC" w:rsidRPr="00EF0AE4">
        <w:rPr>
          <w:rFonts w:ascii="Arial" w:hAnsi="Arial" w:cs="Arial"/>
          <w:sz w:val="24"/>
          <w:szCs w:val="24"/>
        </w:rPr>
        <w:t>Пр</w:t>
      </w:r>
      <w:r w:rsidR="0068446B">
        <w:rPr>
          <w:rFonts w:ascii="Arial" w:hAnsi="Arial" w:cs="Arial"/>
          <w:sz w:val="24"/>
          <w:szCs w:val="24"/>
        </w:rPr>
        <w:t>и</w:t>
      </w:r>
      <w:r w:rsidR="00C406FC" w:rsidRPr="00EF0AE4">
        <w:rPr>
          <w:rFonts w:ascii="Arial" w:hAnsi="Arial" w:cs="Arial"/>
          <w:sz w:val="24"/>
          <w:szCs w:val="24"/>
        </w:rPr>
        <w:t>знать утратившим силу решение</w:t>
      </w:r>
      <w:r w:rsidR="004F44BC" w:rsidRPr="00EF0AE4">
        <w:rPr>
          <w:rFonts w:ascii="Arial" w:hAnsi="Arial" w:cs="Arial"/>
          <w:sz w:val="24"/>
          <w:szCs w:val="24"/>
        </w:rPr>
        <w:t xml:space="preserve"> </w:t>
      </w:r>
      <w:r w:rsidR="00C406FC" w:rsidRPr="00EF0AE4">
        <w:rPr>
          <w:rFonts w:ascii="Arial" w:hAnsi="Arial" w:cs="Arial"/>
          <w:sz w:val="24"/>
          <w:szCs w:val="24"/>
        </w:rPr>
        <w:t xml:space="preserve">Собрания депутатов </w:t>
      </w:r>
      <w:r w:rsidR="0068446B">
        <w:rPr>
          <w:rFonts w:ascii="Arial" w:hAnsi="Arial" w:cs="Arial"/>
          <w:sz w:val="24"/>
          <w:szCs w:val="24"/>
        </w:rPr>
        <w:t>Любостанского</w:t>
      </w:r>
      <w:r w:rsidR="00C406FC" w:rsidRPr="00EF0AE4">
        <w:rPr>
          <w:rFonts w:ascii="Arial" w:hAnsi="Arial" w:cs="Arial"/>
          <w:sz w:val="24"/>
          <w:szCs w:val="24"/>
        </w:rPr>
        <w:t xml:space="preserve"> сельсовета </w:t>
      </w:r>
      <w:r w:rsidR="00DA3E98" w:rsidRPr="00EF0AE4">
        <w:rPr>
          <w:rFonts w:ascii="Arial" w:hAnsi="Arial" w:cs="Arial"/>
          <w:sz w:val="24"/>
          <w:szCs w:val="24"/>
        </w:rPr>
        <w:t>Большесолдатского</w:t>
      </w:r>
      <w:r w:rsidR="00C406FC" w:rsidRPr="00EF0AE4">
        <w:rPr>
          <w:rFonts w:ascii="Arial" w:hAnsi="Arial" w:cs="Arial"/>
          <w:sz w:val="24"/>
          <w:szCs w:val="24"/>
        </w:rPr>
        <w:t xml:space="preserve"> района </w:t>
      </w:r>
      <w:r w:rsidR="00C406FC" w:rsidRPr="00446D26">
        <w:rPr>
          <w:rFonts w:ascii="Arial" w:hAnsi="Arial" w:cs="Arial"/>
          <w:sz w:val="24"/>
          <w:szCs w:val="24"/>
        </w:rPr>
        <w:t xml:space="preserve">от </w:t>
      </w:r>
      <w:r w:rsidR="00695406" w:rsidRPr="00446D26">
        <w:rPr>
          <w:rFonts w:ascii="Arial" w:hAnsi="Arial" w:cs="Arial"/>
          <w:sz w:val="24"/>
          <w:szCs w:val="24"/>
        </w:rPr>
        <w:t>2</w:t>
      </w:r>
      <w:r w:rsidR="0068446B">
        <w:rPr>
          <w:rFonts w:ascii="Arial" w:hAnsi="Arial" w:cs="Arial"/>
          <w:sz w:val="24"/>
          <w:szCs w:val="24"/>
        </w:rPr>
        <w:t>3</w:t>
      </w:r>
      <w:r w:rsidR="00695406" w:rsidRPr="00446D26">
        <w:rPr>
          <w:rFonts w:ascii="Arial" w:hAnsi="Arial" w:cs="Arial"/>
          <w:sz w:val="24"/>
          <w:szCs w:val="24"/>
        </w:rPr>
        <w:t>.</w:t>
      </w:r>
      <w:r w:rsidR="0068446B">
        <w:rPr>
          <w:rFonts w:ascii="Arial" w:hAnsi="Arial" w:cs="Arial"/>
          <w:sz w:val="24"/>
          <w:szCs w:val="24"/>
        </w:rPr>
        <w:t>04</w:t>
      </w:r>
      <w:r w:rsidR="00695406" w:rsidRPr="00446D26">
        <w:rPr>
          <w:rFonts w:ascii="Arial" w:hAnsi="Arial" w:cs="Arial"/>
          <w:sz w:val="24"/>
          <w:szCs w:val="24"/>
        </w:rPr>
        <w:t>.20</w:t>
      </w:r>
      <w:r w:rsidR="0068446B">
        <w:rPr>
          <w:rFonts w:ascii="Arial" w:hAnsi="Arial" w:cs="Arial"/>
          <w:sz w:val="24"/>
          <w:szCs w:val="24"/>
        </w:rPr>
        <w:t>2</w:t>
      </w:r>
      <w:r w:rsidR="00695406" w:rsidRPr="00446D26">
        <w:rPr>
          <w:rFonts w:ascii="Arial" w:hAnsi="Arial" w:cs="Arial"/>
          <w:sz w:val="24"/>
          <w:szCs w:val="24"/>
        </w:rPr>
        <w:t xml:space="preserve">1г. № </w:t>
      </w:r>
      <w:r w:rsidR="0068446B">
        <w:rPr>
          <w:rFonts w:ascii="Arial" w:hAnsi="Arial" w:cs="Arial"/>
          <w:sz w:val="24"/>
          <w:szCs w:val="24"/>
        </w:rPr>
        <w:t>44</w:t>
      </w:r>
      <w:r w:rsidR="00695406" w:rsidRPr="00EF0AE4">
        <w:rPr>
          <w:sz w:val="24"/>
          <w:szCs w:val="24"/>
        </w:rPr>
        <w:t xml:space="preserve"> </w:t>
      </w:r>
      <w:r w:rsidR="00EF0AE4" w:rsidRPr="00EF0AE4">
        <w:rPr>
          <w:rFonts w:ascii="Arial" w:hAnsi="Arial" w:cs="Arial"/>
          <w:sz w:val="24"/>
          <w:szCs w:val="24"/>
        </w:rPr>
        <w:t>«</w:t>
      </w:r>
      <w:r w:rsidR="0068446B" w:rsidRPr="0068446B">
        <w:rPr>
          <w:rFonts w:ascii="Arial" w:hAnsi="Arial" w:cs="Arial"/>
          <w:bCs/>
          <w:sz w:val="24"/>
          <w:szCs w:val="24"/>
        </w:rPr>
        <w:t>О внесении изменений в решение Собрания депутатов Любостанского сельсовета Большесолдатского района Курской области от 22.11.2010 г. №17 «Об утверждении Порядка управления и распоряжения имуществом, находящимся в муниципальной собственности Любостанского сельсовета Большесолдатского района Курской области</w:t>
      </w:r>
      <w:r w:rsidR="0068446B">
        <w:rPr>
          <w:rFonts w:ascii="Arial" w:hAnsi="Arial" w:cs="Arial"/>
          <w:bCs/>
          <w:sz w:val="24"/>
          <w:szCs w:val="24"/>
        </w:rPr>
        <w:t>»</w:t>
      </w:r>
      <w:r w:rsidR="00AF0338">
        <w:rPr>
          <w:rFonts w:ascii="Arial" w:hAnsi="Arial" w:cs="Arial"/>
          <w:bCs/>
          <w:sz w:val="24"/>
          <w:szCs w:val="24"/>
        </w:rPr>
        <w:t>.</w:t>
      </w:r>
    </w:p>
    <w:p w:rsidR="00EF0AE4" w:rsidRPr="007F59CF" w:rsidRDefault="0000014F" w:rsidP="00AF033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0AE4" w:rsidRPr="00947977">
        <w:rPr>
          <w:sz w:val="28"/>
          <w:szCs w:val="28"/>
        </w:rPr>
        <w:t xml:space="preserve">. </w:t>
      </w:r>
      <w:r w:rsidR="00EF0AE4" w:rsidRPr="007F59CF">
        <w:rPr>
          <w:sz w:val="24"/>
          <w:szCs w:val="24"/>
        </w:rPr>
        <w:t xml:space="preserve">Разместить настоящее решение на сайте Администрации </w:t>
      </w:r>
      <w:r>
        <w:rPr>
          <w:sz w:val="24"/>
          <w:szCs w:val="24"/>
        </w:rPr>
        <w:t>Любостанского</w:t>
      </w:r>
      <w:r w:rsidR="00EF0AE4" w:rsidRPr="007F59CF">
        <w:rPr>
          <w:sz w:val="24"/>
          <w:szCs w:val="24"/>
        </w:rPr>
        <w:t xml:space="preserve"> сельсовета</w:t>
      </w:r>
      <w:r w:rsidR="00AF0338">
        <w:rPr>
          <w:sz w:val="24"/>
          <w:szCs w:val="24"/>
        </w:rPr>
        <w:t xml:space="preserve"> </w:t>
      </w:r>
      <w:r w:rsidR="00EF0AE4" w:rsidRPr="007F59CF">
        <w:rPr>
          <w:sz w:val="24"/>
          <w:szCs w:val="24"/>
        </w:rPr>
        <w:t xml:space="preserve">Большесолдатского района Курской области в информационно-телекоммуникационной сети «Интернет». </w:t>
      </w:r>
    </w:p>
    <w:p w:rsidR="0000014F" w:rsidRDefault="00EF0AE4" w:rsidP="00AF033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014F">
        <w:rPr>
          <w:rFonts w:ascii="Arial" w:hAnsi="Arial" w:cs="Arial"/>
          <w:sz w:val="24"/>
          <w:szCs w:val="24"/>
        </w:rPr>
        <w:t>4</w:t>
      </w:r>
      <w:r w:rsidRPr="007F59CF">
        <w:rPr>
          <w:rFonts w:ascii="Arial" w:hAnsi="Arial" w:cs="Arial"/>
          <w:sz w:val="24"/>
          <w:szCs w:val="24"/>
        </w:rPr>
        <w:t>. Решение вступает в силу с</w:t>
      </w:r>
      <w:r w:rsidR="0000014F">
        <w:rPr>
          <w:rFonts w:ascii="Arial" w:hAnsi="Arial" w:cs="Arial"/>
          <w:sz w:val="24"/>
          <w:szCs w:val="24"/>
        </w:rPr>
        <w:t>о дня его официального опубликования (обнародования)</w:t>
      </w:r>
      <w:r w:rsidRPr="007F59CF">
        <w:rPr>
          <w:rFonts w:ascii="Arial" w:hAnsi="Arial" w:cs="Arial"/>
          <w:sz w:val="24"/>
          <w:szCs w:val="24"/>
        </w:rPr>
        <w:t xml:space="preserve">. </w:t>
      </w:r>
    </w:p>
    <w:p w:rsidR="00AF0338" w:rsidRPr="0000014F" w:rsidRDefault="00AF0338" w:rsidP="00AF033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0014F" w:rsidRPr="00592A9C" w:rsidRDefault="0000014F" w:rsidP="0000014F">
      <w:pPr>
        <w:spacing w:after="0"/>
        <w:jc w:val="both"/>
        <w:rPr>
          <w:rFonts w:ascii="Arial" w:hAnsi="Arial" w:cs="Arial"/>
        </w:rPr>
      </w:pPr>
      <w:r w:rsidRPr="00592A9C">
        <w:rPr>
          <w:rFonts w:ascii="Arial" w:hAnsi="Arial" w:cs="Arial"/>
        </w:rPr>
        <w:t>Председатель Собрания депутатов</w:t>
      </w:r>
    </w:p>
    <w:p w:rsidR="0000014F" w:rsidRPr="00592A9C" w:rsidRDefault="0000014F" w:rsidP="0000014F">
      <w:pPr>
        <w:spacing w:after="0"/>
        <w:jc w:val="both"/>
        <w:rPr>
          <w:rFonts w:ascii="Arial" w:hAnsi="Arial" w:cs="Arial"/>
        </w:rPr>
      </w:pPr>
      <w:r w:rsidRPr="00592A9C">
        <w:rPr>
          <w:rFonts w:ascii="Arial" w:hAnsi="Arial" w:cs="Arial"/>
        </w:rPr>
        <w:t>Любостанского сельсовета</w:t>
      </w:r>
    </w:p>
    <w:p w:rsidR="0000014F" w:rsidRPr="00592A9C" w:rsidRDefault="0000014F" w:rsidP="0000014F">
      <w:pPr>
        <w:pStyle w:val="ab"/>
        <w:ind w:firstLine="0"/>
        <w:rPr>
          <w:rFonts w:ascii="Arial" w:hAnsi="Arial" w:cs="Arial"/>
          <w:sz w:val="24"/>
        </w:rPr>
      </w:pPr>
      <w:r w:rsidRPr="00592A9C">
        <w:rPr>
          <w:rFonts w:ascii="Arial" w:hAnsi="Arial" w:cs="Arial"/>
          <w:sz w:val="24"/>
        </w:rPr>
        <w:t>Большесолдатского района</w:t>
      </w:r>
      <w:r w:rsidRPr="00592A9C">
        <w:rPr>
          <w:rFonts w:ascii="Arial" w:hAnsi="Arial" w:cs="Arial"/>
          <w:sz w:val="24"/>
        </w:rPr>
        <w:tab/>
        <w:t xml:space="preserve">                                           </w:t>
      </w:r>
      <w:r w:rsidR="00AF0338">
        <w:rPr>
          <w:rFonts w:ascii="Arial" w:hAnsi="Arial" w:cs="Arial"/>
          <w:sz w:val="24"/>
        </w:rPr>
        <w:t xml:space="preserve"> </w:t>
      </w:r>
      <w:r w:rsidRPr="00592A9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</w:t>
      </w:r>
      <w:r w:rsidRPr="00592A9C">
        <w:rPr>
          <w:rFonts w:ascii="Arial" w:hAnsi="Arial" w:cs="Arial"/>
          <w:sz w:val="24"/>
        </w:rPr>
        <w:t xml:space="preserve">   Разиньков В.А.            </w:t>
      </w:r>
    </w:p>
    <w:p w:rsidR="0000014F" w:rsidRPr="00592A9C" w:rsidRDefault="0000014F" w:rsidP="0000014F">
      <w:pPr>
        <w:jc w:val="both"/>
        <w:rPr>
          <w:rFonts w:ascii="Arial" w:hAnsi="Arial" w:cs="Arial"/>
        </w:rPr>
      </w:pPr>
    </w:p>
    <w:p w:rsidR="0000014F" w:rsidRPr="00592A9C" w:rsidRDefault="0000014F" w:rsidP="0000014F">
      <w:pPr>
        <w:spacing w:after="0"/>
        <w:jc w:val="both"/>
        <w:rPr>
          <w:rFonts w:ascii="Arial" w:hAnsi="Arial" w:cs="Arial"/>
        </w:rPr>
      </w:pPr>
      <w:r w:rsidRPr="00592A9C">
        <w:rPr>
          <w:rFonts w:ascii="Arial" w:hAnsi="Arial" w:cs="Arial"/>
        </w:rPr>
        <w:t>Глава Любостанского сельсовета</w:t>
      </w:r>
    </w:p>
    <w:p w:rsidR="00730F7E" w:rsidRDefault="0000014F" w:rsidP="0000014F">
      <w:pPr>
        <w:spacing w:after="0"/>
        <w:jc w:val="both"/>
        <w:rPr>
          <w:rFonts w:ascii="Arial" w:hAnsi="Arial" w:cs="Arial"/>
        </w:rPr>
      </w:pPr>
      <w:r w:rsidRPr="00592A9C">
        <w:rPr>
          <w:rFonts w:ascii="Arial" w:hAnsi="Arial" w:cs="Arial"/>
        </w:rPr>
        <w:t xml:space="preserve">Большесолдатского района                          </w:t>
      </w:r>
      <w:r>
        <w:rPr>
          <w:rFonts w:ascii="Arial" w:hAnsi="Arial" w:cs="Arial"/>
        </w:rPr>
        <w:t xml:space="preserve">           </w:t>
      </w:r>
      <w:r w:rsidRPr="00592A9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</w:t>
      </w:r>
      <w:r w:rsidRPr="00592A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Разинькова О.И.</w:t>
      </w:r>
      <w:r w:rsidRPr="00592A9C">
        <w:rPr>
          <w:rFonts w:ascii="Arial" w:hAnsi="Arial" w:cs="Arial"/>
        </w:rPr>
        <w:t xml:space="preserve"> </w:t>
      </w:r>
    </w:p>
    <w:p w:rsidR="0000014F" w:rsidRPr="0000014F" w:rsidRDefault="0000014F" w:rsidP="0000014F">
      <w:pPr>
        <w:spacing w:after="0"/>
        <w:jc w:val="both"/>
        <w:rPr>
          <w:rFonts w:ascii="Arial" w:hAnsi="Arial" w:cs="Arial"/>
        </w:rPr>
      </w:pPr>
    </w:p>
    <w:p w:rsidR="009D6FB2" w:rsidRDefault="009D6FB2" w:rsidP="009D6FB2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УТВЕРЖДЕНО</w:t>
      </w:r>
    </w:p>
    <w:p w:rsidR="009D6FB2" w:rsidRDefault="009D6FB2" w:rsidP="009D6FB2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решением Собрания депутатов </w:t>
      </w:r>
    </w:p>
    <w:p w:rsidR="009D6FB2" w:rsidRDefault="0000014F" w:rsidP="009D6FB2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Любостанского</w:t>
      </w:r>
      <w:r w:rsidR="009D6FB2">
        <w:rPr>
          <w:rFonts w:ascii="Arial" w:hAnsi="Arial" w:cs="Arial"/>
          <w:b w:val="0"/>
        </w:rPr>
        <w:t xml:space="preserve"> сельсовета </w:t>
      </w:r>
    </w:p>
    <w:p w:rsidR="009D6FB2" w:rsidRDefault="00DA3E98" w:rsidP="009D6FB2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Большесолдатского</w:t>
      </w:r>
      <w:r w:rsidR="009D6FB2">
        <w:rPr>
          <w:rFonts w:ascii="Arial" w:hAnsi="Arial" w:cs="Arial"/>
          <w:b w:val="0"/>
        </w:rPr>
        <w:t xml:space="preserve"> района </w:t>
      </w:r>
    </w:p>
    <w:p w:rsidR="009D6FB2" w:rsidRDefault="009D6FB2" w:rsidP="009D6FB2">
      <w:pPr>
        <w:pStyle w:val="ConsPlusTitle"/>
        <w:widowControl/>
        <w:jc w:val="right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от </w:t>
      </w:r>
      <w:r w:rsidR="004F44B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202</w:t>
      </w:r>
      <w:r w:rsidR="004F44BC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 №</w:t>
      </w:r>
      <w:proofErr w:type="gramEnd"/>
      <w:r>
        <w:rPr>
          <w:rFonts w:ascii="Arial" w:hAnsi="Arial" w:cs="Arial"/>
          <w:b w:val="0"/>
          <w:u w:val="single"/>
        </w:rPr>
        <w:t xml:space="preserve"> </w:t>
      </w:r>
    </w:p>
    <w:p w:rsidR="009D6FB2" w:rsidRDefault="004F44BC" w:rsidP="009D6FB2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9D6FB2" w:rsidRDefault="009D6FB2" w:rsidP="009D6FB2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9D6FB2" w:rsidRDefault="009D6FB2" w:rsidP="009D6FB2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 ПОРЯДКЕ И УСЛОВИЯХ ПРИВАТИЗАЦИИ МУНИЦИПАЛЬНОГО ИМУЩЕСТВА МУНИЦИПАЛЬНОГО ОБРАЗОВАНИЯ «</w:t>
      </w:r>
      <w:r w:rsidR="0000014F">
        <w:rPr>
          <w:rFonts w:ascii="Arial" w:hAnsi="Arial" w:cs="Arial"/>
        </w:rPr>
        <w:t>ЛЮБОСТАНСКИЙ</w:t>
      </w:r>
      <w:r w:rsidR="00DA3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СЕЛЬСОВЕТ» </w:t>
      </w:r>
      <w:r w:rsidR="00DA3E98">
        <w:rPr>
          <w:rFonts w:ascii="Arial" w:hAnsi="Arial" w:cs="Arial"/>
        </w:rPr>
        <w:t>БОЛЬШЕСОЛДАТСКОГО</w:t>
      </w:r>
      <w:r>
        <w:rPr>
          <w:rFonts w:ascii="Arial" w:hAnsi="Arial" w:cs="Arial"/>
        </w:rPr>
        <w:t xml:space="preserve"> РАЙОНА КУРСКОЙ ОБЛАСТИ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</w:t>
      </w:r>
      <w:r w:rsidR="00730F7E" w:rsidRPr="00730F7E">
        <w:rPr>
          <w:rFonts w:ascii="Arial" w:hAnsi="Arial" w:cs="Arial"/>
          <w:sz w:val="24"/>
          <w:szCs w:val="24"/>
        </w:rPr>
        <w:t xml:space="preserve"> </w:t>
      </w:r>
      <w:r w:rsidR="00730F7E">
        <w:rPr>
          <w:rFonts w:ascii="Arial" w:hAnsi="Arial" w:cs="Arial"/>
          <w:sz w:val="24"/>
          <w:szCs w:val="24"/>
        </w:rPr>
        <w:t>Настоящее Положение о порядке и условиях приватизации муниципального имущества муниципального образования «</w:t>
      </w:r>
      <w:r w:rsidR="0000014F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 w:rsidR="00730F7E"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 w:rsidR="00730F7E">
        <w:rPr>
          <w:rFonts w:ascii="Arial" w:hAnsi="Arial" w:cs="Arial"/>
          <w:sz w:val="24"/>
          <w:szCs w:val="24"/>
        </w:rPr>
        <w:t xml:space="preserve"> района Курской области (далее – Положение) разработано в соответствии с Гражданским </w:t>
      </w:r>
      <w:hyperlink r:id="rId6" w:history="1">
        <w:r w:rsidR="00730F7E" w:rsidRPr="00E2561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730F7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="00730F7E" w:rsidRPr="00F07D0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="00730F7E">
        <w:rPr>
          <w:rFonts w:ascii="Arial" w:hAnsi="Arial" w:cs="Arial"/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8" w:history="1">
        <w:r w:rsidR="00730F7E" w:rsidRPr="00F07D0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="00730F7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730F7E" w:rsidRPr="00F07D0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="00730F7E">
        <w:rPr>
          <w:rFonts w:ascii="Arial" w:hAnsi="Arial" w:cs="Arial"/>
          <w:sz w:val="24"/>
          <w:szCs w:val="24"/>
        </w:rPr>
        <w:t xml:space="preserve"> от 29.07.1998 N 135-ФЗ "Об оценочной деятельности в Российской Федерации", </w:t>
      </w:r>
      <w:hyperlink r:id="rId10" w:history="1">
        <w:r w:rsidR="00730F7E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</w:t>
        </w:r>
        <w:r w:rsidR="00730F7E" w:rsidRPr="00F07D0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остановлением</w:t>
        </w:r>
      </w:hyperlink>
      <w:r w:rsidR="00730F7E" w:rsidRPr="00F07D04">
        <w:rPr>
          <w:rFonts w:ascii="Arial" w:hAnsi="Arial" w:cs="Arial"/>
          <w:sz w:val="24"/>
          <w:szCs w:val="24"/>
        </w:rPr>
        <w:t xml:space="preserve"> </w:t>
      </w:r>
      <w:r w:rsidR="00730F7E">
        <w:rPr>
          <w:rFonts w:ascii="Arial" w:hAnsi="Arial" w:cs="Arial"/>
          <w:sz w:val="24"/>
          <w:szCs w:val="24"/>
        </w:rPr>
        <w:t xml:space="preserve">Правительства Российской Федерации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имущества",  </w:t>
      </w:r>
      <w:hyperlink r:id="rId11" w:history="1">
        <w:r w:rsidR="00730F7E" w:rsidRPr="00E25614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="00730F7E" w:rsidRPr="00E25614">
        <w:rPr>
          <w:rFonts w:ascii="Arial" w:hAnsi="Arial" w:cs="Arial"/>
          <w:sz w:val="24"/>
          <w:szCs w:val="24"/>
        </w:rPr>
        <w:t xml:space="preserve"> </w:t>
      </w:r>
      <w:r w:rsidR="00730F7E">
        <w:rPr>
          <w:rFonts w:ascii="Arial" w:hAnsi="Arial" w:cs="Arial"/>
          <w:sz w:val="24"/>
          <w:szCs w:val="24"/>
        </w:rPr>
        <w:t>муниципального образования «</w:t>
      </w:r>
      <w:r w:rsidR="0000014F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 w:rsidR="00730F7E"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 w:rsidR="00730F7E">
        <w:rPr>
          <w:rFonts w:ascii="Arial" w:hAnsi="Arial" w:cs="Arial"/>
          <w:sz w:val="24"/>
          <w:szCs w:val="24"/>
        </w:rPr>
        <w:t xml:space="preserve"> района Курской области, решением Собрания депутатов</w:t>
      </w:r>
      <w:r w:rsidR="0000014F">
        <w:rPr>
          <w:rFonts w:ascii="Arial" w:hAnsi="Arial" w:cs="Arial"/>
          <w:sz w:val="24"/>
          <w:szCs w:val="24"/>
        </w:rPr>
        <w:t xml:space="preserve"> Любостанского </w:t>
      </w:r>
      <w:r w:rsidR="00730F7E">
        <w:rPr>
          <w:rFonts w:ascii="Arial" w:hAnsi="Arial" w:cs="Arial"/>
          <w:sz w:val="24"/>
          <w:szCs w:val="24"/>
        </w:rPr>
        <w:t xml:space="preserve">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 w:rsidR="00730F7E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«</w:t>
      </w:r>
      <w:r w:rsidR="0000014F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(далее – муниципальное имущество) и связанные с ними отношения по управлению муниципальным имуществом.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природных ресурсов;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муниципального жилищного фонда;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</w:t>
      </w:r>
      <w:r>
        <w:rPr>
          <w:rFonts w:ascii="Arial" w:hAnsi="Arial" w:cs="Arial"/>
          <w:sz w:val="24"/>
          <w:szCs w:val="24"/>
        </w:rPr>
        <w:lastRenderedPageBreak/>
        <w:t>которых расположены здания, строения и сооружения, находящиеся в собственности указанных организаций;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муниципального имущества на основании судебного решения;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</w:t>
      </w:r>
      <w:r w:rsidR="009334E9">
        <w:rPr>
          <w:rFonts w:ascii="Arial" w:hAnsi="Arial" w:cs="Arial"/>
          <w:sz w:val="24"/>
          <w:szCs w:val="24"/>
        </w:rPr>
        <w:t>;</w:t>
      </w:r>
    </w:p>
    <w:p w:rsidR="009334E9" w:rsidRPr="00CA27AD" w:rsidRDefault="009334E9" w:rsidP="009334E9">
      <w:pPr>
        <w:pStyle w:val="ConsPlusNormal"/>
        <w:ind w:firstLine="709"/>
        <w:jc w:val="both"/>
        <w:rPr>
          <w:sz w:val="24"/>
          <w:szCs w:val="24"/>
        </w:rPr>
      </w:pPr>
      <w:r w:rsidRPr="00CA27A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A27AD">
        <w:rPr>
          <w:sz w:val="24"/>
          <w:szCs w:val="24"/>
        </w:rPr>
        <w:t>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</w:p>
    <w:p w:rsidR="009334E9" w:rsidRDefault="009334E9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E4A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 w:rsidR="002E4A1D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(далее - муниципальное имущество), в собственность физических и (или) юридических лиц.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статьей 25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9D6FB2" w:rsidRDefault="009D6FB2" w:rsidP="00A035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ЦЕЛИ И НАПРАВЛЕНИЯ ПРИВАТИЗАЦИИ</w:t>
      </w:r>
    </w:p>
    <w:p w:rsidR="00A03515" w:rsidRDefault="00A03515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Основные цели приватизации: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эффективности использования муниципального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поступление дополнительных финансовых средств в бюджет </w:t>
      </w:r>
      <w:r w:rsidR="002E4A1D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Основные направления приватизации: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r w:rsidR="002E4A1D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(в том числе объектов незавершенного строительства);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участие в управлении и защита интересов </w:t>
      </w:r>
      <w:r w:rsidR="002E4A1D">
        <w:rPr>
          <w:rFonts w:ascii="Arial" w:hAnsi="Arial" w:cs="Arial"/>
          <w:sz w:val="24"/>
          <w:szCs w:val="24"/>
        </w:rPr>
        <w:t>Любоста</w:t>
      </w:r>
      <w:r w:rsidR="00DA3E98"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в хозяйствующих субъектах, в уставных капиталах которых имеется вклад </w:t>
      </w:r>
      <w:r w:rsidR="002E4A1D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освобождение от непрофильного имущества, обремененного содержанием за счет средств бюджета </w:t>
      </w:r>
      <w:r w:rsidR="007A24CA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КОМПЕТЕНЦИЯ ОРГАНОВ МЕСТНОГО САМОУПРАВЛЕНИЯ В СФЕРЕ ПРИВАТИЗАЦИИ МУНИЦИПАЛЬНОГО ИМУЩЕСТВА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К компетенции Собрания депутатов </w:t>
      </w:r>
      <w:r w:rsidR="003A726E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относится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утверждение прогнозного плана (программы) приватизации муниципального имущества муниципального образования «</w:t>
      </w:r>
      <w:r w:rsidR="003A726E">
        <w:rPr>
          <w:rFonts w:ascii="Arial" w:hAnsi="Arial" w:cs="Arial"/>
          <w:sz w:val="24"/>
          <w:szCs w:val="24"/>
        </w:rPr>
        <w:t xml:space="preserve">Любостанский </w:t>
      </w:r>
      <w:r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(далее по тексту – Программа приватизации);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осуществление контроля за выполнением Администрацией </w:t>
      </w:r>
      <w:r w:rsidR="003A726E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Положения и Программы приватизации;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К компетенции Администрации </w:t>
      </w:r>
      <w:r w:rsidR="003A726E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относится: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разработка и внесение на рассмотрение Собрания депутатов </w:t>
      </w:r>
      <w:r w:rsidR="003A726E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проекта Программы приватизации;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утверждение состава комиссии по проведению приватизации муниципального имущества муниципального образования «</w:t>
      </w:r>
      <w:r w:rsidR="003A726E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(далее – Комиссия);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утверждение условий торгов по продаже муниципального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установление срока рассрочки оплаты муниципального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определение начальной цены приватизируемого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информационное обеспечение приватизации муниципального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КОМИССИЯ ПО ПРОВЕДЕНИЮ ПРИВАТИЗАЦИИ МУНИЦИПАЛЬНОГО ИМУЩЕСТВА МУНИЦИПАЛЬНОГО ОБРАЗОВАНИЯ 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A726E">
        <w:rPr>
          <w:rFonts w:ascii="Arial" w:hAnsi="Arial" w:cs="Arial"/>
          <w:b/>
          <w:sz w:val="24"/>
          <w:szCs w:val="24"/>
        </w:rPr>
        <w:t xml:space="preserve">ЛЮБОСТАНСКИЙ </w:t>
      </w:r>
      <w:r>
        <w:rPr>
          <w:rFonts w:ascii="Arial" w:hAnsi="Arial" w:cs="Arial"/>
          <w:b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b/>
          <w:sz w:val="24"/>
          <w:szCs w:val="24"/>
        </w:rPr>
        <w:t>БОЛЬШЕСОЛДАТСКОГО</w:t>
      </w:r>
      <w:r>
        <w:rPr>
          <w:rFonts w:ascii="Arial" w:hAnsi="Arial" w:cs="Arial"/>
          <w:b/>
          <w:sz w:val="24"/>
          <w:szCs w:val="24"/>
        </w:rPr>
        <w:t xml:space="preserve"> РАЙОНА 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способами) постановлением Администрацией </w:t>
      </w:r>
      <w:r w:rsidR="00D63EE6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утверждается состав Комиссии.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D461F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К компетенции Комиссии относятся: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определение победителя торгов и оформление протокола об итогах торгов;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осуществление контроля за приватизацией муниципального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СУБЪЕКТЫ И ОБЪЕКТЫ ПРИВАТИЗАЦИИ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Субъектами приватизации в муниципальном образовании «</w:t>
      </w:r>
      <w:r w:rsidR="00D63EE6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 являются: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r w:rsidR="00D63EE6">
        <w:rPr>
          <w:rFonts w:ascii="Arial" w:hAnsi="Arial" w:cs="Arial"/>
          <w:sz w:val="24"/>
          <w:szCs w:val="24"/>
        </w:rPr>
        <w:t>Любостанский</w:t>
      </w:r>
      <w:r w:rsidR="00DA3E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сельсовет»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продавец – Администрация </w:t>
      </w:r>
      <w:r w:rsidR="00D63EE6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3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статьей 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Объектами приватизации муниципального имущества являются: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имущественный комплекс муниципального предприятия;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отсутствие необходимости в использовании объекта для обеспечения деятельности органов местного самоуправления и должностных лиц местного </w:t>
      </w:r>
      <w:r>
        <w:rPr>
          <w:rFonts w:ascii="Arial" w:hAnsi="Arial" w:cs="Arial"/>
          <w:sz w:val="24"/>
          <w:szCs w:val="24"/>
        </w:rPr>
        <w:lastRenderedPageBreak/>
        <w:t>самоуправления, муниципальных учреждений при условии отсутствия спроса на указанное имущество как на объект аренды;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отсутствие прибыли по итогам не менее чем двух предыдущих лет;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отсутствие средств для развития производства;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ПЛАНИРОВАНИЕ ПРИВАТИЗАЦИИ МУНИЦИПАЛЬНОГО ИМУЩЕСТВА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Style w:val="2"/>
          <w:bCs/>
          <w:color w:val="000000"/>
          <w:sz w:val="24"/>
        </w:rPr>
      </w:pP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b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Любостанский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сельсовет»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 осуществляется путем разработки прогнозного плана (программы) приватизации муниципального имущества 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Любостанского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района, который ежегодно утверждается Собранием депутатов 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нского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на плановый период.</w:t>
      </w:r>
    </w:p>
    <w:p w:rsidR="009D6FB2" w:rsidRDefault="009D6FB2" w:rsidP="009D6FB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</w:t>
      </w:r>
      <w:r w:rsidR="009334E9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нский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сельсовет»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области, иного имущества, составляющего казну муниципального образования «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Любостанский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сельсовет»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области), с указанием характеристики соответствующего имущества;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- 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D63EE6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Любостанского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подлежат внесению в уставный капитал иных акционерных обществ;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сведения об ином имуществе, составляющем казну муниципального образования «</w:t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Любостански</w:t>
      </w:r>
      <w:r w:rsidR="009334E9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й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сельсовет»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области, которое подлежит внесению в уставный капитал акционерных обществ;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Style w:val="2"/>
          <w:bCs/>
          <w:color w:val="000000"/>
          <w:sz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- прогноз объемов поступлений в бюджет </w:t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нского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Курской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lastRenderedPageBreak/>
        <w:t>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b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9D6FB2" w:rsidRDefault="009D6FB2" w:rsidP="009D6FB2">
      <w:pPr>
        <w:pStyle w:val="21"/>
        <w:shd w:val="clear" w:color="auto" w:fill="auto"/>
        <w:tabs>
          <w:tab w:val="left" w:pos="1042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а)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9D6FB2" w:rsidRDefault="009D6FB2" w:rsidP="009D6FB2">
      <w:pPr>
        <w:pStyle w:val="21"/>
        <w:shd w:val="clear" w:color="auto" w:fill="auto"/>
        <w:tabs>
          <w:tab w:val="left" w:pos="1057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б)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наименование и место нахождения акционерного общества;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Style w:val="2"/>
          <w:bCs/>
          <w:color w:val="000000"/>
          <w:sz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- доля принадлежащих муниципальному образованию акций в общем количестве акций акционерного общества либо, если доля акций менее 0,01 процента, 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b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количество акций;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доля и количество акций, подлежащих приватизации;</w:t>
      </w:r>
    </w:p>
    <w:p w:rsidR="009D6FB2" w:rsidRDefault="009D6FB2" w:rsidP="009D6FB2">
      <w:pPr>
        <w:pStyle w:val="21"/>
        <w:shd w:val="clear" w:color="auto" w:fill="auto"/>
        <w:tabs>
          <w:tab w:val="left" w:pos="1057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в)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наименование и место нахождения общества с ограниченной ответственностью;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9D6FB2" w:rsidRDefault="009D6FB2" w:rsidP="009D6FB2">
      <w:pPr>
        <w:pStyle w:val="21"/>
        <w:shd w:val="clear" w:color="auto" w:fill="auto"/>
        <w:tabs>
          <w:tab w:val="left" w:pos="1062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г)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9D6FB2" w:rsidRDefault="009D6FB2" w:rsidP="009D6FB2">
      <w:pPr>
        <w:pStyle w:val="21"/>
        <w:shd w:val="clear" w:color="auto" w:fill="auto"/>
        <w:tabs>
          <w:tab w:val="left" w:pos="900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9D6FB2" w:rsidRDefault="009D6FB2" w:rsidP="009D6FB2">
      <w:pPr>
        <w:pStyle w:val="21"/>
        <w:shd w:val="clear" w:color="auto" w:fill="auto"/>
        <w:tabs>
          <w:tab w:val="left" w:pos="900"/>
          <w:tab w:val="left" w:pos="1042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Любостанского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соответствующего проекта решения Собрания депутатов </w:t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нского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района, подготовленного с соблюдением требований пунктов 2 и 3 настоящей статьи.</w:t>
      </w:r>
    </w:p>
    <w:p w:rsidR="009D6FB2" w:rsidRDefault="009D6FB2" w:rsidP="009D6FB2">
      <w:pPr>
        <w:pStyle w:val="21"/>
        <w:shd w:val="clear" w:color="auto" w:fill="auto"/>
        <w:tabs>
          <w:tab w:val="left" w:pos="993"/>
        </w:tabs>
        <w:spacing w:line="240" w:lineRule="auto"/>
        <w:ind w:firstLine="567"/>
        <w:rPr>
          <w:rStyle w:val="2"/>
          <w:bCs/>
          <w:color w:val="000000"/>
          <w:sz w:val="24"/>
        </w:rPr>
      </w:pP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Любостанского 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на официальном сайте Администрации </w:t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Любоста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нского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Большесолдатского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 xml:space="preserve"> района в информационно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softHyphen/>
      </w:r>
      <w:r w:rsidR="00F40611"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-</w:t>
      </w:r>
      <w:r>
        <w:rPr>
          <w:rStyle w:val="2"/>
          <w:rFonts w:ascii="Arial" w:hAnsi="Arial" w:cs="Arial"/>
          <w:b w:val="0"/>
          <w:bCs/>
          <w:color w:val="000000"/>
          <w:sz w:val="24"/>
          <w:szCs w:val="24"/>
        </w:rPr>
        <w:t>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ПОРЯДОК ПРИНЯТИЯ РЕШЕНИЙ ОБ УСЛОВИЯХ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ПРИВАТИЗАЦИИ МУНИЦИПАЛЬНОГО ИМУЩЕСТВА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</w:t>
      </w:r>
      <w:r w:rsidR="00F40611">
        <w:rPr>
          <w:rFonts w:ascii="Arial" w:hAnsi="Arial" w:cs="Arial"/>
          <w:sz w:val="24"/>
          <w:szCs w:val="24"/>
        </w:rPr>
        <w:t xml:space="preserve"> 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путем</w:t>
      </w:r>
      <w:proofErr w:type="gramEnd"/>
      <w:r>
        <w:rPr>
          <w:rFonts w:ascii="Arial" w:hAnsi="Arial" w:cs="Arial"/>
          <w:sz w:val="24"/>
          <w:szCs w:val="24"/>
        </w:rPr>
        <w:t xml:space="preserve"> издания постановления Администрации</w:t>
      </w:r>
      <w:r w:rsidR="00F40611">
        <w:rPr>
          <w:rFonts w:ascii="Arial" w:hAnsi="Arial" w:cs="Arial"/>
          <w:sz w:val="24"/>
          <w:szCs w:val="24"/>
        </w:rPr>
        <w:t xml:space="preserve"> Любоста</w:t>
      </w:r>
      <w:r w:rsidR="00DA3E98"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сельсовета 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В соответствии с утвержденной собранием депутатов </w:t>
      </w:r>
      <w:r w:rsidR="00F40611">
        <w:rPr>
          <w:rFonts w:ascii="Arial" w:hAnsi="Arial" w:cs="Arial"/>
          <w:sz w:val="24"/>
          <w:szCs w:val="24"/>
        </w:rPr>
        <w:t>Любоста</w:t>
      </w:r>
      <w:r w:rsidR="00DA3E98"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Программой приватизации постановление Администрации </w:t>
      </w:r>
      <w:r w:rsidR="00F40611">
        <w:rPr>
          <w:rFonts w:ascii="Arial" w:hAnsi="Arial" w:cs="Arial"/>
          <w:sz w:val="24"/>
          <w:szCs w:val="24"/>
        </w:rPr>
        <w:t>Любоста</w:t>
      </w:r>
      <w:r w:rsidR="00DA3E98"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об условиях приватизации муниципального имущества должно содержать: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способ приватизации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начальную цену;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срок рассрочки платежа (в случае ее предоставления);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состав комиссии по проведению приватизации;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иные необходимые для приватизации имущества сведения.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Администрации </w:t>
      </w:r>
      <w:r w:rsidR="00F40611">
        <w:rPr>
          <w:rFonts w:ascii="Arial" w:hAnsi="Arial" w:cs="Arial"/>
          <w:sz w:val="24"/>
          <w:szCs w:val="24"/>
        </w:rPr>
        <w:t>Любоста</w:t>
      </w:r>
      <w:r w:rsidR="00DA3E98">
        <w:rPr>
          <w:rFonts w:ascii="Arial" w:hAnsi="Arial" w:cs="Arial"/>
          <w:sz w:val="24"/>
          <w:szCs w:val="24"/>
        </w:rPr>
        <w:t>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об условиях приватизации муниципального имущества также утверждается: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4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ИНФОРМАЦИОННОЕ ОБЕСПЕЧЕНИЕ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ПРИВАТИЗАЦИИ МУНИЦИПАЛЬНОГО ИМУЩЕСТВА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r w:rsidR="002473D2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способ приватизации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начальная цена продажи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форма подачи предложений о цене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условия и сроки платежа, необходимые реквизиты счетов;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порядок, место, даты начала и окончания подачи заявок, предложений;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исчерпывающий перечень представляемых покупателями документов;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срок заключения договора купли-продажи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место и срок подведения итогов п</w:t>
      </w:r>
      <w:r w:rsidR="004509C2">
        <w:rPr>
          <w:rFonts w:ascii="Arial" w:hAnsi="Arial" w:cs="Arial"/>
          <w:sz w:val="24"/>
          <w:szCs w:val="24"/>
        </w:rPr>
        <w:t>родажи муниципального имущества;</w:t>
      </w:r>
    </w:p>
    <w:p w:rsidR="004509C2" w:rsidRDefault="004509C2" w:rsidP="004509C2">
      <w:pPr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9C2">
        <w:rPr>
          <w:rFonts w:ascii="Arial" w:hAnsi="Arial" w:cs="Arial"/>
          <w:sz w:val="24"/>
          <w:szCs w:val="24"/>
        </w:rPr>
        <w:t xml:space="preserve">15) </w:t>
      </w:r>
      <w:r w:rsidRPr="004509C2">
        <w:rPr>
          <w:rFonts w:ascii="Arial" w:hAnsi="Arial" w:cs="Arial"/>
          <w:sz w:val="24"/>
          <w:szCs w:val="24"/>
          <w:shd w:val="clear" w:color="auto" w:fill="FFFFFF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  <w:r>
        <w:rPr>
          <w:rFonts w:ascii="Arial" w:hAnsi="Arial" w:cs="Arial"/>
          <w:sz w:val="24"/>
          <w:szCs w:val="24"/>
        </w:rPr>
        <w:t>;</w:t>
      </w:r>
    </w:p>
    <w:p w:rsidR="004509C2" w:rsidRPr="004509C2" w:rsidRDefault="004509C2" w:rsidP="004509C2">
      <w:pPr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509C2">
        <w:rPr>
          <w:rFonts w:ascii="Arial" w:hAnsi="Arial" w:cs="Arial"/>
          <w:sz w:val="24"/>
          <w:szCs w:val="24"/>
        </w:rPr>
        <w:t>16)</w:t>
      </w:r>
      <w:r w:rsidRPr="004509C2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4509C2">
        <w:rPr>
          <w:rFonts w:ascii="Arial" w:hAnsi="Arial" w:cs="Arial"/>
          <w:sz w:val="24"/>
          <w:szCs w:val="24"/>
          <w:shd w:val="clear" w:color="auto" w:fill="FFFFFF"/>
        </w:rPr>
        <w:t>размер и порядок выплаты вознаграждения юридическому лицу, которое в соответствии с </w:t>
      </w:r>
      <w:hyperlink r:id="rId15" w:anchor="/document/12125505/entry/11381" w:history="1">
        <w:r w:rsidRPr="004509C2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подпунктом 8.1 пункта 1 статьи 6</w:t>
        </w:r>
      </w:hyperlink>
      <w:r w:rsidRPr="004509C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4509C2">
        <w:rPr>
          <w:rFonts w:ascii="Arial" w:eastAsia="Times New Roman" w:hAnsi="Arial" w:cs="Arial"/>
          <w:sz w:val="24"/>
          <w:szCs w:val="24"/>
        </w:rPr>
        <w:t>Закона 178-ФЗ</w:t>
      </w:r>
      <w:r w:rsidRPr="004509C2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</w:t>
      </w:r>
      <w:r>
        <w:rPr>
          <w:rFonts w:ascii="Arial" w:hAnsi="Arial" w:cs="Arial"/>
          <w:sz w:val="24"/>
          <w:szCs w:val="24"/>
        </w:rPr>
        <w:lastRenderedPageBreak/>
        <w:t>типовых документов, представляемых покупателями муниципального имущества, правила проведения торгов.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десяти дней со дня совершения указанных сделок.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дата и место проведения торгов;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наименование продавца такого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количество поданных заявок;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лица, признанные участниками торгов;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цена сделки приватизации;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имя физического лица или наименование юридического лица - покупателя.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9. СПОСОБЫ ПРИВАТИЗАЦИИ МУНИЦИПАЛЬНОГО ИМУЩЕСТВА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Способы приватизации муниципального имущества: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преобразование унитарного предприятия в открытое акционерное общество;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продажа муниципального имущества на аукционе;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продажа муниципального имущества на конкурсе;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продажа муниципального имущества посредством публичного предложения;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продажа муниципального имущества без объявления цены;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6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Продажа муниципального имущества на конкурсе.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9.2.1. Порядок подготовки и условия конкурса.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Продавец при проведении конкурса создает Комиссию.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</w:t>
      </w:r>
      <w:r>
        <w:rPr>
          <w:rFonts w:ascii="Arial" w:hAnsi="Arial" w:cs="Arial"/>
          <w:sz w:val="24"/>
          <w:szCs w:val="24"/>
        </w:rPr>
        <w:lastRenderedPageBreak/>
        <w:t xml:space="preserve">утверждаются Администрацией </w:t>
      </w:r>
      <w:r w:rsidR="002473D2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2473D2">
        <w:rPr>
          <w:rFonts w:ascii="Arial" w:hAnsi="Arial" w:cs="Arial"/>
          <w:sz w:val="24"/>
          <w:szCs w:val="24"/>
        </w:rPr>
        <w:t xml:space="preserve">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9334E9" w:rsidRPr="00CA27AD" w:rsidRDefault="007D7946" w:rsidP="007D794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34E9" w:rsidRPr="00CA27AD">
        <w:rPr>
          <w:sz w:val="24"/>
          <w:szCs w:val="24"/>
        </w:rPr>
        <w:t>6</w:t>
      </w:r>
      <w:r w:rsidR="009334E9">
        <w:rPr>
          <w:sz w:val="24"/>
          <w:szCs w:val="24"/>
        </w:rPr>
        <w:t>)</w:t>
      </w:r>
      <w:r w:rsidR="009334E9" w:rsidRPr="00CA27AD">
        <w:rPr>
          <w:sz w:val="24"/>
          <w:szCs w:val="24"/>
        </w:rPr>
        <w:t xml:space="preserve"> Для участия в конкурсе претендент вносит задаток на счет, указанный в информационном сообщении о проведении конкурса в размере: </w:t>
      </w:r>
    </w:p>
    <w:p w:rsidR="009334E9" w:rsidRPr="00CA27AD" w:rsidRDefault="009334E9" w:rsidP="009334E9">
      <w:pPr>
        <w:pStyle w:val="ConsPlusNormal"/>
        <w:ind w:firstLine="709"/>
        <w:jc w:val="both"/>
        <w:rPr>
          <w:sz w:val="24"/>
          <w:szCs w:val="24"/>
        </w:rPr>
      </w:pPr>
      <w:r w:rsidRPr="00CA27AD">
        <w:rPr>
          <w:sz w:val="24"/>
          <w:szCs w:val="24"/>
        </w:rPr>
        <w:t xml:space="preserve"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 </w:t>
      </w:r>
    </w:p>
    <w:p w:rsidR="009334E9" w:rsidRPr="00CA27AD" w:rsidRDefault="009334E9" w:rsidP="009334E9">
      <w:pPr>
        <w:pStyle w:val="ConsPlusNormal"/>
        <w:ind w:firstLine="709"/>
        <w:jc w:val="both"/>
        <w:rPr>
          <w:sz w:val="24"/>
          <w:szCs w:val="24"/>
        </w:rPr>
      </w:pPr>
      <w:r w:rsidRPr="00CA27AD">
        <w:rPr>
          <w:sz w:val="24"/>
          <w:szCs w:val="24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9334E9" w:rsidRDefault="009334E9" w:rsidP="009334E9">
      <w:pPr>
        <w:pStyle w:val="ConsPlusNormal"/>
        <w:ind w:firstLine="709"/>
        <w:jc w:val="both"/>
        <w:rPr>
          <w:sz w:val="24"/>
          <w:szCs w:val="24"/>
        </w:rPr>
      </w:pPr>
      <w:r w:rsidRPr="00CA27AD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CA27AD">
        <w:rPr>
          <w:sz w:val="24"/>
          <w:szCs w:val="24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счета».</w:t>
      </w:r>
    </w:p>
    <w:p w:rsidR="009D6FB2" w:rsidRDefault="007D7946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FB2">
        <w:rPr>
          <w:rFonts w:ascii="Arial" w:hAnsi="Arial" w:cs="Arial"/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9.2.2. Порядок проведения конкурса и оформление его результатов.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</w:t>
      </w:r>
      <w:r>
        <w:rPr>
          <w:rFonts w:ascii="Arial" w:hAnsi="Arial" w:cs="Arial"/>
          <w:sz w:val="24"/>
          <w:szCs w:val="24"/>
        </w:rPr>
        <w:lastRenderedPageBreak/>
        <w:t>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Предложения, содержащие цену ниже начальной цены, не рассматриваются.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 По результатам конкурса между продавцом и победителем конкурса заключается договор купли-продажи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Указанная проверка проводится Комиссией.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Комиссия осуществляет проверку выполнения условий конкурса в целом.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r w:rsidR="007D7946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7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пунктом 3 статьи 14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</w:t>
      </w:r>
      <w:r w:rsidR="00991D34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 Продажа муниципального имущества без объявления цены.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Продавец отказывает претенденту в приеме заявки в случае, если: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заявка представлена по истечении срока приема заявок, указанного в информационном сообщении;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заявка оформлена с нарушением требований, установленных продавцом;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Покупателем имущества признается: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Протокол об итогах продажи имущества должен содержать: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об имуществе;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общее количество зарегистрированных заявок;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сведения о рассмотренных предложениях о цене приобретения имущества с указанием подавших их претендентов;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покупателе имущества;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цену приобретения имущества, предложенную покупателем;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необходимые сведения.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9.3.3. Порядок заключения договора купли-продажи имущества без объявления цены.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8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9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9.3.4. Оплата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0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ОФОРМЛЕНИЕ СДЕЛОК КУПЛИ-ПРОДАЖИ 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10.2. Право собственности на приобретаемое муниципальное имущество переходит к покупателю в установленном порядке после полной его оплаты с </w:t>
      </w:r>
      <w:r>
        <w:rPr>
          <w:rFonts w:ascii="Arial" w:hAnsi="Arial" w:cs="Arial"/>
          <w:sz w:val="24"/>
          <w:szCs w:val="24"/>
        </w:rPr>
        <w:lastRenderedPageBreak/>
        <w:t>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ПОРЯДОК ОПЛАТЫ МУНИЦИПАЛЬНОГО ИМУЩЕСТВА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Средства от приватизации муниципального имущества поступают на счет бюджета </w:t>
      </w:r>
      <w:r w:rsidR="00AA7E2E">
        <w:rPr>
          <w:rFonts w:ascii="Arial" w:hAnsi="Arial" w:cs="Arial"/>
          <w:sz w:val="24"/>
          <w:szCs w:val="24"/>
        </w:rPr>
        <w:t>Любостанского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AA7E2E">
        <w:rPr>
          <w:rFonts w:ascii="Arial" w:hAnsi="Arial" w:cs="Arial"/>
          <w:sz w:val="24"/>
          <w:szCs w:val="24"/>
        </w:rPr>
        <w:t xml:space="preserve">Любостанского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="00DA3E98">
        <w:rPr>
          <w:rFonts w:ascii="Arial" w:hAnsi="Arial" w:cs="Arial"/>
          <w:sz w:val="24"/>
          <w:szCs w:val="24"/>
        </w:rPr>
        <w:t>Большесолдатского</w:t>
      </w:r>
      <w:r>
        <w:rPr>
          <w:rFonts w:ascii="Arial" w:hAnsi="Arial" w:cs="Arial"/>
          <w:sz w:val="24"/>
          <w:szCs w:val="24"/>
        </w:rPr>
        <w:t xml:space="preserve"> района Курской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1" w:history="1">
        <w:r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9D6FB2" w:rsidRDefault="009D6FB2" w:rsidP="009D6FB2">
      <w:pPr>
        <w:pStyle w:val="21"/>
        <w:shd w:val="clear" w:color="auto" w:fill="auto"/>
        <w:spacing w:line="240" w:lineRule="auto"/>
        <w:ind w:firstLine="567"/>
        <w:jc w:val="center"/>
        <w:rPr>
          <w:rStyle w:val="4"/>
          <w:b/>
          <w:bCs/>
          <w:color w:val="000000"/>
          <w:sz w:val="24"/>
        </w:rPr>
      </w:pPr>
    </w:p>
    <w:p w:rsidR="009D6FB2" w:rsidRPr="009D6FB2" w:rsidRDefault="009D6FB2" w:rsidP="009D6FB2">
      <w:pPr>
        <w:pStyle w:val="21"/>
        <w:shd w:val="clear" w:color="auto" w:fill="auto"/>
        <w:spacing w:line="240" w:lineRule="auto"/>
        <w:ind w:firstLine="567"/>
        <w:jc w:val="center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9D6FB2">
        <w:rPr>
          <w:rStyle w:val="4"/>
          <w:rFonts w:ascii="Arial" w:hAnsi="Arial" w:cs="Arial"/>
          <w:bCs/>
          <w:color w:val="000000"/>
          <w:sz w:val="24"/>
          <w:szCs w:val="24"/>
        </w:rPr>
        <w:t>12. ОТЧЕТ О ВЫПОЛНЕНИИ ПРОГНОЗНОГО ПЛАНА</w:t>
      </w:r>
    </w:p>
    <w:p w:rsidR="009D6FB2" w:rsidRPr="009D6FB2" w:rsidRDefault="009D6FB2" w:rsidP="009D6FB2">
      <w:pPr>
        <w:pStyle w:val="21"/>
        <w:shd w:val="clear" w:color="auto" w:fill="auto"/>
        <w:spacing w:line="240" w:lineRule="auto"/>
        <w:ind w:firstLine="567"/>
        <w:jc w:val="center"/>
        <w:rPr>
          <w:rStyle w:val="4"/>
          <w:rFonts w:ascii="Arial" w:hAnsi="Arial" w:cs="Arial"/>
          <w:bCs/>
          <w:color w:val="000000"/>
          <w:sz w:val="24"/>
          <w:szCs w:val="24"/>
        </w:rPr>
      </w:pPr>
      <w:r w:rsidRPr="009D6FB2">
        <w:rPr>
          <w:rStyle w:val="4"/>
          <w:rFonts w:ascii="Arial" w:hAnsi="Arial" w:cs="Arial"/>
          <w:bCs/>
          <w:color w:val="000000"/>
          <w:sz w:val="24"/>
          <w:szCs w:val="24"/>
        </w:rPr>
        <w:t xml:space="preserve"> (ПРОГРАММЫ) ПРИВАТИЗАЦИИ</w:t>
      </w:r>
    </w:p>
    <w:p w:rsidR="009D6FB2" w:rsidRPr="009D6FB2" w:rsidRDefault="009D6FB2" w:rsidP="009D6FB2">
      <w:pPr>
        <w:pStyle w:val="21"/>
        <w:shd w:val="clear" w:color="auto" w:fill="auto"/>
        <w:spacing w:line="240" w:lineRule="auto"/>
        <w:ind w:firstLine="567"/>
        <w:jc w:val="center"/>
        <w:rPr>
          <w:rStyle w:val="4"/>
          <w:rFonts w:ascii="Arial" w:hAnsi="Arial" w:cs="Arial"/>
          <w:bCs/>
          <w:color w:val="000000"/>
          <w:sz w:val="24"/>
          <w:szCs w:val="24"/>
        </w:rPr>
      </w:pPr>
    </w:p>
    <w:p w:rsidR="009D6FB2" w:rsidRPr="009D6FB2" w:rsidRDefault="009D6FB2" w:rsidP="009D6FB2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sz w:val="24"/>
        </w:rPr>
      </w:pP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AA7E2E">
        <w:rPr>
          <w:rStyle w:val="2"/>
          <w:rFonts w:ascii="Arial" w:hAnsi="Arial" w:cs="Arial"/>
          <w:color w:val="000000"/>
          <w:sz w:val="24"/>
          <w:szCs w:val="24"/>
        </w:rPr>
        <w:t xml:space="preserve">Любостанского 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сельсовета </w:t>
      </w:r>
      <w:r w:rsidR="00DA3E98">
        <w:rPr>
          <w:rStyle w:val="2"/>
          <w:rFonts w:ascii="Arial" w:hAnsi="Arial" w:cs="Arial"/>
          <w:color w:val="000000"/>
          <w:sz w:val="24"/>
          <w:szCs w:val="24"/>
        </w:rPr>
        <w:t>Большесолдатского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 района ежегодно не позднее 1 марта года, следующего за отчетным годом, представляет в Собрание депутатов </w:t>
      </w:r>
      <w:r w:rsidR="00AA7E2E">
        <w:rPr>
          <w:rStyle w:val="2"/>
          <w:rFonts w:ascii="Arial" w:hAnsi="Arial" w:cs="Arial"/>
          <w:color w:val="000000"/>
          <w:sz w:val="24"/>
          <w:szCs w:val="24"/>
        </w:rPr>
        <w:t>Любостанского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color w:val="000000"/>
          <w:sz w:val="24"/>
          <w:szCs w:val="24"/>
        </w:rPr>
        <w:t>Большесолдатского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9D6FB2" w:rsidRPr="009D6FB2" w:rsidRDefault="009D6FB2" w:rsidP="009D6FB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Style w:val="a4"/>
          <w:rFonts w:ascii="Arial" w:hAnsi="Arial" w:cs="Arial"/>
          <w:bdr w:val="none" w:sz="0" w:space="0" w:color="auto" w:frame="1"/>
        </w:rPr>
      </w:pPr>
      <w:r w:rsidRPr="009D6FB2">
        <w:rPr>
          <w:rStyle w:val="2"/>
          <w:rFonts w:ascii="Arial" w:hAnsi="Arial" w:cs="Arial"/>
          <w:color w:val="000000"/>
          <w:sz w:val="24"/>
          <w:szCs w:val="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68446B">
        <w:rPr>
          <w:rStyle w:val="2"/>
          <w:rFonts w:ascii="Arial" w:hAnsi="Arial" w:cs="Arial"/>
          <w:color w:val="000000"/>
          <w:sz w:val="24"/>
          <w:szCs w:val="24"/>
        </w:rPr>
        <w:t xml:space="preserve">Любостанский 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сельсовет» </w:t>
      </w:r>
      <w:r w:rsidR="00DA3E98">
        <w:rPr>
          <w:rStyle w:val="2"/>
          <w:rFonts w:ascii="Arial" w:hAnsi="Arial" w:cs="Arial"/>
          <w:color w:val="000000"/>
          <w:sz w:val="24"/>
          <w:szCs w:val="24"/>
        </w:rPr>
        <w:t>Большесолдатского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 района Курской области порядке и размещению на официальном сайте, определенном Администрацией </w:t>
      </w:r>
      <w:r w:rsidR="0068446B">
        <w:rPr>
          <w:rStyle w:val="2"/>
          <w:rFonts w:ascii="Arial" w:hAnsi="Arial" w:cs="Arial"/>
          <w:color w:val="000000"/>
          <w:sz w:val="24"/>
          <w:szCs w:val="24"/>
        </w:rPr>
        <w:t>Любоста</w:t>
      </w:r>
      <w:r w:rsidR="00DA3E98">
        <w:rPr>
          <w:rStyle w:val="2"/>
          <w:rFonts w:ascii="Arial" w:hAnsi="Arial" w:cs="Arial"/>
          <w:color w:val="000000"/>
          <w:sz w:val="24"/>
          <w:szCs w:val="24"/>
        </w:rPr>
        <w:t>нского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DA3E98">
        <w:rPr>
          <w:rStyle w:val="2"/>
          <w:rFonts w:ascii="Arial" w:hAnsi="Arial" w:cs="Arial"/>
          <w:color w:val="000000"/>
          <w:sz w:val="24"/>
          <w:szCs w:val="24"/>
        </w:rPr>
        <w:t>Большесолдатского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t xml:space="preserve"> района, а также на официальном сайте Российской Федерации в сети "Интернет" для размещения информации о </w:t>
      </w:r>
      <w:r w:rsidRPr="009D6FB2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9D6FB2" w:rsidRPr="009D6FB2" w:rsidRDefault="009D6FB2" w:rsidP="009D6F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 w:val="26"/>
          <w:szCs w:val="26"/>
        </w:rPr>
      </w:pPr>
    </w:p>
    <w:p w:rsidR="009D6FB2" w:rsidRPr="009D6FB2" w:rsidRDefault="009D6FB2" w:rsidP="009D6FB2">
      <w:pPr>
        <w:pStyle w:val="12"/>
        <w:ind w:firstLine="567"/>
        <w:jc w:val="both"/>
        <w:rPr>
          <w:rFonts w:ascii="Arial" w:hAnsi="Arial" w:cs="Arial"/>
          <w:sz w:val="24"/>
          <w:szCs w:val="24"/>
        </w:rPr>
      </w:pPr>
    </w:p>
    <w:p w:rsidR="009D6FB2" w:rsidRPr="009D6FB2" w:rsidRDefault="009D6FB2" w:rsidP="009D6FB2">
      <w:pPr>
        <w:spacing w:after="0" w:line="240" w:lineRule="auto"/>
        <w:ind w:firstLine="567"/>
      </w:pPr>
    </w:p>
    <w:p w:rsidR="00AD6B37" w:rsidRPr="009D6FB2" w:rsidRDefault="00AD6B37"/>
    <w:sectPr w:rsidR="00AD6B37" w:rsidRPr="009D6FB2" w:rsidSect="0034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/>
        <w:b w:val="0"/>
        <w:color w:val="000000"/>
      </w:rPr>
    </w:lvl>
  </w:abstractNum>
  <w:abstractNum w:abstractNumId="1" w15:restartNumberingAfterBreak="0">
    <w:nsid w:val="7D311BA1"/>
    <w:multiLevelType w:val="multilevel"/>
    <w:tmpl w:val="94F88F2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B2"/>
    <w:rsid w:val="0000014F"/>
    <w:rsid w:val="0014589E"/>
    <w:rsid w:val="002473D2"/>
    <w:rsid w:val="00247E58"/>
    <w:rsid w:val="002E4A1D"/>
    <w:rsid w:val="0034758F"/>
    <w:rsid w:val="003A726E"/>
    <w:rsid w:val="00446D26"/>
    <w:rsid w:val="004509C2"/>
    <w:rsid w:val="004F44BC"/>
    <w:rsid w:val="0068446B"/>
    <w:rsid w:val="00695406"/>
    <w:rsid w:val="006C66C8"/>
    <w:rsid w:val="00730F7E"/>
    <w:rsid w:val="007A24CA"/>
    <w:rsid w:val="007D7946"/>
    <w:rsid w:val="009334E9"/>
    <w:rsid w:val="00982B9D"/>
    <w:rsid w:val="00991D34"/>
    <w:rsid w:val="009D6FB2"/>
    <w:rsid w:val="00A03515"/>
    <w:rsid w:val="00A17EBF"/>
    <w:rsid w:val="00A47A22"/>
    <w:rsid w:val="00AA7E2E"/>
    <w:rsid w:val="00AD6B37"/>
    <w:rsid w:val="00AF0338"/>
    <w:rsid w:val="00B957B6"/>
    <w:rsid w:val="00C406FC"/>
    <w:rsid w:val="00D461F0"/>
    <w:rsid w:val="00D63EE6"/>
    <w:rsid w:val="00D8486E"/>
    <w:rsid w:val="00DA3E98"/>
    <w:rsid w:val="00E25614"/>
    <w:rsid w:val="00E91F6E"/>
    <w:rsid w:val="00EF0AE4"/>
    <w:rsid w:val="00F07D04"/>
    <w:rsid w:val="00F40611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2E07"/>
  <w15:docId w15:val="{530A5698-1DF6-4B7A-9581-B435E8B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58F"/>
  </w:style>
  <w:style w:type="paragraph" w:styleId="1">
    <w:name w:val="heading 1"/>
    <w:basedOn w:val="a"/>
    <w:next w:val="a"/>
    <w:link w:val="10"/>
    <w:qFormat/>
    <w:rsid w:val="0000014F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FB2"/>
    <w:rPr>
      <w:color w:val="0000FF"/>
      <w:u w:val="single"/>
    </w:rPr>
  </w:style>
  <w:style w:type="character" w:styleId="a4">
    <w:name w:val="Strong"/>
    <w:basedOn w:val="a0"/>
    <w:uiPriority w:val="99"/>
    <w:qFormat/>
    <w:rsid w:val="009D6FB2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uiPriority w:val="99"/>
    <w:rsid w:val="009D6FB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paragraph" w:customStyle="1" w:styleId="12">
    <w:name w:val="Без интервала1"/>
    <w:uiPriority w:val="99"/>
    <w:rsid w:val="009D6FB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9D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9D6FB2"/>
    <w:rPr>
      <w:b/>
      <w:spacing w:val="1"/>
      <w:sz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6FB2"/>
    <w:pPr>
      <w:widowControl w:val="0"/>
      <w:shd w:val="clear" w:color="auto" w:fill="FFFFFF"/>
      <w:spacing w:before="120" w:after="180" w:line="240" w:lineRule="atLeast"/>
      <w:jc w:val="center"/>
    </w:pPr>
    <w:rPr>
      <w:b/>
      <w:spacing w:val="1"/>
      <w:sz w:val="33"/>
    </w:rPr>
  </w:style>
  <w:style w:type="paragraph" w:customStyle="1" w:styleId="21">
    <w:name w:val="Основной текст (2)1"/>
    <w:basedOn w:val="a"/>
    <w:uiPriority w:val="99"/>
    <w:rsid w:val="009D6FB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9D6FB2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6FB2"/>
    <w:pPr>
      <w:widowControl w:val="0"/>
      <w:shd w:val="clear" w:color="auto" w:fill="FFFFFF"/>
      <w:spacing w:before="240" w:after="0" w:line="322" w:lineRule="exact"/>
      <w:jc w:val="both"/>
    </w:pPr>
    <w:rPr>
      <w:spacing w:val="1"/>
      <w:sz w:val="25"/>
    </w:rPr>
  </w:style>
  <w:style w:type="paragraph" w:styleId="a5">
    <w:name w:val="Plain Text"/>
    <w:basedOn w:val="a"/>
    <w:link w:val="a6"/>
    <w:unhideWhenUsed/>
    <w:rsid w:val="00B957B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57B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aliases w:val="с интервалом,No Spacing,Без интервала11,Без интервала Знак Знак Знак,Без интервала Знак Знак"/>
    <w:link w:val="a8"/>
    <w:uiPriority w:val="1"/>
    <w:qFormat/>
    <w:rsid w:val="00B957B6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B957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957B6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"/>
    <w:link w:val="a7"/>
    <w:uiPriority w:val="1"/>
    <w:locked/>
    <w:rsid w:val="00B957B6"/>
    <w:rPr>
      <w:rFonts w:ascii="Calibri" w:eastAsia="Times New Roman" w:hAnsi="Calibri" w:cs="Times New Roman"/>
    </w:rPr>
  </w:style>
  <w:style w:type="paragraph" w:customStyle="1" w:styleId="22">
    <w:name w:val="Знак2"/>
    <w:basedOn w:val="a"/>
    <w:rsid w:val="009334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933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0014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Body Text Indent"/>
    <w:basedOn w:val="a"/>
    <w:link w:val="ac"/>
    <w:rsid w:val="0000014F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0001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633" TargetMode="External"/><Relationship Id="rId13" Type="http://schemas.openxmlformats.org/officeDocument/2006/relationships/hyperlink" Target="consultantplus://offline/main?base=LAW;n=117329;fld=134;dst=100037" TargetMode="External"/><Relationship Id="rId18" Type="http://schemas.openxmlformats.org/officeDocument/2006/relationships/hyperlink" Target="consultantplus://offline/main?base=LAW;n=120628;fld=134;dst=10000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hyperlink" Target="consultantplus://offline/main?base=LAW;n=117329;fld=134;dst=100138" TargetMode="External"/><Relationship Id="rId12" Type="http://schemas.openxmlformats.org/officeDocument/2006/relationships/hyperlink" Target="consultantplus://offline/main?base=LAW;n=117329;fld=134;dst=100354" TargetMode="External"/><Relationship Id="rId17" Type="http://schemas.openxmlformats.org/officeDocument/2006/relationships/hyperlink" Target="consultantplus://offline/main?base=LAW;n=117329;fld=134;dst=10013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" TargetMode="External"/><Relationship Id="rId20" Type="http://schemas.openxmlformats.org/officeDocument/2006/relationships/hyperlink" Target="consultantplus://offline/main?base=LAW;n=11732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166" TargetMode="External"/><Relationship Id="rId11" Type="http://schemas.openxmlformats.org/officeDocument/2006/relationships/hyperlink" Target="consultantplus://offline/main?base=RLAW417;n=22686;fld=134;dst=100619" TargetMode="External"/><Relationship Id="rId5" Type="http://schemas.openxmlformats.org/officeDocument/2006/relationships/hyperlink" Target="consultantplus://offline/ref=C2148F59A422FCE94D3EFE7712D4260AAFBA5B20C64B04FC79FD0749309E32D71B6F34F40562C5A1FAE75C403899EFEB0685F94866933B18J6BDP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0871;fld=134" TargetMode="External"/><Relationship Id="rId19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253;fld=134" TargetMode="External"/><Relationship Id="rId14" Type="http://schemas.openxmlformats.org/officeDocument/2006/relationships/hyperlink" Target="consultantplus://offline/main?base=LAW;n=117329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7641</Words>
  <Characters>43554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Пользователь</cp:lastModifiedBy>
  <cp:revision>8</cp:revision>
  <cp:lastPrinted>2022-04-08T06:24:00Z</cp:lastPrinted>
  <dcterms:created xsi:type="dcterms:W3CDTF">2023-07-06T09:06:00Z</dcterms:created>
  <dcterms:modified xsi:type="dcterms:W3CDTF">2023-07-07T12:55:00Z</dcterms:modified>
</cp:coreProperties>
</file>